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36EF37" w14:textId="36E171DA" w:rsidR="00282C03" w:rsidRDefault="00282C03">
      <w:pPr>
        <w:rPr>
          <w:rFonts w:ascii="Rockwell Nova Extra Bold" w:hAnsi="Rockwell Nova Extra Bold"/>
        </w:rPr>
      </w:pPr>
      <w:r>
        <w:rPr>
          <w:rFonts w:ascii="Rockwell Nova Extra Bold" w:hAnsi="Rockwell Nova Extra Bold"/>
        </w:rPr>
        <w:t>Easton-in-Gordano and Pill Allotment and Garden Association</w:t>
      </w:r>
    </w:p>
    <w:p w14:paraId="01D978B6" w14:textId="0EF8A0A8" w:rsidR="00282C03" w:rsidRDefault="00282C03">
      <w:pPr>
        <w:rPr>
          <w:rFonts w:ascii="Rockwell Nova Extra Bold" w:hAnsi="Rockwell Nova Extra Bold"/>
        </w:rPr>
      </w:pPr>
    </w:p>
    <w:p w14:paraId="73380BE5" w14:textId="21A2D942" w:rsidR="00282C03" w:rsidRDefault="00282C03" w:rsidP="00282C03">
      <w:pPr>
        <w:jc w:val="center"/>
        <w:rPr>
          <w:rFonts w:ascii="Rockwell Nova Extra Bold" w:hAnsi="Rockwell Nova Extra Bold"/>
        </w:rPr>
      </w:pPr>
      <w:r>
        <w:rPr>
          <w:rFonts w:ascii="Rockwell Nova Extra Bold" w:hAnsi="Rockwell Nova Extra Bold"/>
        </w:rPr>
        <w:t>Constitution and Rules</w:t>
      </w:r>
    </w:p>
    <w:p w14:paraId="7F757C69" w14:textId="5932B444" w:rsidR="00282C03" w:rsidRDefault="00282C03" w:rsidP="00282C03">
      <w:pPr>
        <w:jc w:val="center"/>
        <w:rPr>
          <w:rFonts w:ascii="Rockwell Nova Extra Bold" w:hAnsi="Rockwell Nova Extra Bold"/>
        </w:rPr>
      </w:pPr>
    </w:p>
    <w:p w14:paraId="2BAFBB40" w14:textId="24C4159D" w:rsidR="00282C03" w:rsidRPr="00282C03" w:rsidRDefault="00282C03" w:rsidP="00282C03">
      <w:pPr>
        <w:pStyle w:val="ListParagraph"/>
        <w:numPr>
          <w:ilvl w:val="0"/>
          <w:numId w:val="1"/>
        </w:numPr>
        <w:rPr>
          <w:rFonts w:ascii="Calibri" w:hAnsi="Calibri" w:cs="Calibri"/>
          <w:sz w:val="28"/>
          <w:szCs w:val="28"/>
        </w:rPr>
      </w:pPr>
      <w:r w:rsidRPr="00282C03">
        <w:rPr>
          <w:rFonts w:ascii="Calibri" w:hAnsi="Calibri" w:cs="Calibri"/>
          <w:b/>
          <w:bCs/>
          <w:sz w:val="28"/>
          <w:szCs w:val="28"/>
        </w:rPr>
        <w:t>Name</w:t>
      </w:r>
      <w:r>
        <w:rPr>
          <w:rFonts w:ascii="Calibri" w:hAnsi="Calibri" w:cs="Calibri"/>
          <w:b/>
          <w:bCs/>
          <w:sz w:val="28"/>
          <w:szCs w:val="28"/>
        </w:rPr>
        <w:br/>
      </w:r>
      <w:r>
        <w:rPr>
          <w:rFonts w:ascii="Calibri" w:hAnsi="Calibri" w:cs="Calibri"/>
          <w:b/>
          <w:bCs/>
          <w:sz w:val="28"/>
          <w:szCs w:val="28"/>
        </w:rPr>
        <w:br/>
      </w:r>
      <w:r w:rsidRPr="00282C03">
        <w:rPr>
          <w:rFonts w:ascii="Calibri" w:hAnsi="Calibri" w:cs="Calibri"/>
          <w:sz w:val="24"/>
          <w:szCs w:val="24"/>
        </w:rPr>
        <w:t xml:space="preserve">The name of the Association shall be The Easton-in-Gordano and Pill Allotment and </w:t>
      </w:r>
      <w:r w:rsidR="007A1930">
        <w:rPr>
          <w:rFonts w:ascii="Calibri" w:hAnsi="Calibri" w:cs="Calibri"/>
          <w:sz w:val="24"/>
          <w:szCs w:val="24"/>
        </w:rPr>
        <w:t>G</w:t>
      </w:r>
      <w:r w:rsidRPr="00282C03">
        <w:rPr>
          <w:rFonts w:ascii="Calibri" w:hAnsi="Calibri" w:cs="Calibri"/>
          <w:sz w:val="24"/>
          <w:szCs w:val="24"/>
        </w:rPr>
        <w:t>arden Association</w:t>
      </w:r>
      <w:r>
        <w:rPr>
          <w:rFonts w:ascii="Calibri" w:hAnsi="Calibri" w:cs="Calibri"/>
          <w:sz w:val="24"/>
          <w:szCs w:val="24"/>
        </w:rPr>
        <w:br/>
      </w:r>
    </w:p>
    <w:p w14:paraId="101FB885" w14:textId="153F9F04" w:rsidR="00282C03" w:rsidRPr="006C24AE" w:rsidRDefault="00282C03" w:rsidP="00282C03">
      <w:pPr>
        <w:pStyle w:val="ListParagraph"/>
        <w:numPr>
          <w:ilvl w:val="0"/>
          <w:numId w:val="1"/>
        </w:numPr>
        <w:rPr>
          <w:rFonts w:ascii="Calibri" w:hAnsi="Calibri" w:cs="Calibri"/>
          <w:sz w:val="24"/>
          <w:szCs w:val="24"/>
        </w:rPr>
      </w:pPr>
      <w:r w:rsidRPr="00282C03">
        <w:rPr>
          <w:rFonts w:ascii="Calibri" w:hAnsi="Calibri" w:cs="Calibri"/>
          <w:b/>
          <w:bCs/>
          <w:sz w:val="28"/>
          <w:szCs w:val="28"/>
        </w:rPr>
        <w:t>Objects</w:t>
      </w:r>
      <w:r>
        <w:rPr>
          <w:rFonts w:ascii="Calibri" w:hAnsi="Calibri" w:cs="Calibri"/>
          <w:b/>
          <w:bCs/>
          <w:sz w:val="28"/>
          <w:szCs w:val="28"/>
        </w:rPr>
        <w:br/>
      </w:r>
      <w:r>
        <w:rPr>
          <w:rFonts w:ascii="Calibri" w:hAnsi="Calibri" w:cs="Calibri"/>
          <w:b/>
          <w:bCs/>
          <w:sz w:val="28"/>
          <w:szCs w:val="28"/>
        </w:rPr>
        <w:br/>
      </w:r>
      <w:r w:rsidRPr="006C24AE">
        <w:rPr>
          <w:rFonts w:ascii="Calibri" w:hAnsi="Calibri" w:cs="Calibri"/>
          <w:sz w:val="24"/>
          <w:szCs w:val="24"/>
        </w:rPr>
        <w:t>The objects of the Association shall be:</w:t>
      </w:r>
    </w:p>
    <w:p w14:paraId="44C40A3C" w14:textId="0174007A" w:rsidR="00282C03" w:rsidRDefault="00282C03" w:rsidP="006C24AE">
      <w:pPr>
        <w:pStyle w:val="ListParagraph"/>
        <w:numPr>
          <w:ilvl w:val="0"/>
          <w:numId w:val="2"/>
        </w:numPr>
        <w:rPr>
          <w:rFonts w:ascii="Calibri" w:hAnsi="Calibri" w:cs="Calibri"/>
          <w:sz w:val="24"/>
          <w:szCs w:val="24"/>
        </w:rPr>
      </w:pPr>
      <w:r w:rsidRPr="006C24AE">
        <w:rPr>
          <w:rFonts w:ascii="Calibri" w:hAnsi="Calibri" w:cs="Calibri"/>
          <w:sz w:val="24"/>
          <w:szCs w:val="24"/>
        </w:rPr>
        <w:t xml:space="preserve">To promote the interests </w:t>
      </w:r>
      <w:r w:rsidR="006C24AE" w:rsidRPr="006C24AE">
        <w:rPr>
          <w:rFonts w:ascii="Calibri" w:hAnsi="Calibri" w:cs="Calibri"/>
          <w:sz w:val="24"/>
          <w:szCs w:val="24"/>
        </w:rPr>
        <w:t>of all members in their gardening activities and to take joint action for the benefit of members</w:t>
      </w:r>
    </w:p>
    <w:p w14:paraId="5A42FD12" w14:textId="4FB0CBBC" w:rsidR="006C24AE" w:rsidRDefault="006C24AE" w:rsidP="006C24AE">
      <w:pPr>
        <w:pStyle w:val="ListParagraph"/>
        <w:numPr>
          <w:ilvl w:val="0"/>
          <w:numId w:val="2"/>
        </w:numPr>
        <w:rPr>
          <w:rFonts w:ascii="Calibri" w:hAnsi="Calibri" w:cs="Calibri"/>
          <w:sz w:val="24"/>
          <w:szCs w:val="24"/>
        </w:rPr>
      </w:pPr>
      <w:r>
        <w:rPr>
          <w:rFonts w:ascii="Calibri" w:hAnsi="Calibri" w:cs="Calibri"/>
          <w:sz w:val="24"/>
          <w:szCs w:val="24"/>
        </w:rPr>
        <w:t xml:space="preserve">To conduct negotiations with the local authority and private landlords for the </w:t>
      </w:r>
      <w:r w:rsidR="00D75001">
        <w:rPr>
          <w:rFonts w:ascii="Calibri" w:hAnsi="Calibri" w:cs="Calibri"/>
          <w:sz w:val="24"/>
          <w:szCs w:val="24"/>
        </w:rPr>
        <w:t>use</w:t>
      </w:r>
      <w:r>
        <w:rPr>
          <w:rFonts w:ascii="Calibri" w:hAnsi="Calibri" w:cs="Calibri"/>
          <w:sz w:val="24"/>
          <w:szCs w:val="24"/>
        </w:rPr>
        <w:t xml:space="preserve"> of land for allotments</w:t>
      </w:r>
    </w:p>
    <w:p w14:paraId="5FC29C04" w14:textId="72BF4062" w:rsidR="006C24AE" w:rsidRDefault="006C24AE" w:rsidP="006C24AE">
      <w:pPr>
        <w:pStyle w:val="ListParagraph"/>
        <w:numPr>
          <w:ilvl w:val="0"/>
          <w:numId w:val="2"/>
        </w:numPr>
        <w:rPr>
          <w:rFonts w:ascii="Calibri" w:hAnsi="Calibri" w:cs="Calibri"/>
          <w:sz w:val="24"/>
          <w:szCs w:val="24"/>
        </w:rPr>
      </w:pPr>
      <w:r>
        <w:rPr>
          <w:rFonts w:ascii="Calibri" w:hAnsi="Calibri" w:cs="Calibri"/>
          <w:sz w:val="24"/>
          <w:szCs w:val="24"/>
        </w:rPr>
        <w:t>To administer and manage land leased for allotments</w:t>
      </w:r>
    </w:p>
    <w:p w14:paraId="0273FD90" w14:textId="06464C1E" w:rsidR="006C24AE" w:rsidRDefault="006C24AE" w:rsidP="006C24AE">
      <w:pPr>
        <w:pStyle w:val="ListParagraph"/>
        <w:numPr>
          <w:ilvl w:val="0"/>
          <w:numId w:val="2"/>
        </w:numPr>
        <w:rPr>
          <w:rFonts w:ascii="Calibri" w:hAnsi="Calibri" w:cs="Calibri"/>
          <w:sz w:val="24"/>
          <w:szCs w:val="24"/>
        </w:rPr>
      </w:pPr>
      <w:r>
        <w:rPr>
          <w:rFonts w:ascii="Calibri" w:hAnsi="Calibri" w:cs="Calibri"/>
          <w:sz w:val="24"/>
          <w:szCs w:val="24"/>
        </w:rPr>
        <w:t xml:space="preserve">To take action to protect members against damage, </w:t>
      </w:r>
      <w:proofErr w:type="gramStart"/>
      <w:r>
        <w:rPr>
          <w:rFonts w:ascii="Calibri" w:hAnsi="Calibri" w:cs="Calibri"/>
          <w:sz w:val="24"/>
          <w:szCs w:val="24"/>
        </w:rPr>
        <w:t>trespass</w:t>
      </w:r>
      <w:proofErr w:type="gramEnd"/>
      <w:r>
        <w:rPr>
          <w:rFonts w:ascii="Calibri" w:hAnsi="Calibri" w:cs="Calibri"/>
          <w:sz w:val="24"/>
          <w:szCs w:val="24"/>
        </w:rPr>
        <w:t xml:space="preserve"> and theft</w:t>
      </w:r>
    </w:p>
    <w:p w14:paraId="51E2DF4F" w14:textId="59931803" w:rsidR="006C24AE" w:rsidRDefault="006C24AE" w:rsidP="006C24AE">
      <w:pPr>
        <w:pStyle w:val="ListParagraph"/>
        <w:numPr>
          <w:ilvl w:val="0"/>
          <w:numId w:val="2"/>
        </w:numPr>
        <w:rPr>
          <w:rFonts w:ascii="Calibri" w:hAnsi="Calibri" w:cs="Calibri"/>
          <w:sz w:val="24"/>
          <w:szCs w:val="24"/>
        </w:rPr>
      </w:pPr>
      <w:r>
        <w:rPr>
          <w:rFonts w:ascii="Calibri" w:hAnsi="Calibri" w:cs="Calibri"/>
          <w:sz w:val="24"/>
          <w:szCs w:val="24"/>
        </w:rPr>
        <w:t>To obtain gardening materials on behalf of members</w:t>
      </w:r>
    </w:p>
    <w:p w14:paraId="7B0D1CFA" w14:textId="1F22C604" w:rsidR="006C24AE" w:rsidRDefault="006C24AE" w:rsidP="006C24AE">
      <w:pPr>
        <w:pStyle w:val="ListParagraph"/>
        <w:numPr>
          <w:ilvl w:val="0"/>
          <w:numId w:val="2"/>
        </w:numPr>
        <w:rPr>
          <w:rFonts w:ascii="Calibri" w:hAnsi="Calibri" w:cs="Calibri"/>
          <w:sz w:val="24"/>
          <w:szCs w:val="24"/>
        </w:rPr>
      </w:pPr>
      <w:r>
        <w:rPr>
          <w:rFonts w:ascii="Calibri" w:hAnsi="Calibri" w:cs="Calibri"/>
          <w:sz w:val="24"/>
          <w:szCs w:val="24"/>
        </w:rPr>
        <w:t>To co-operate with other gardening associations in matters of mutual interest</w:t>
      </w:r>
    </w:p>
    <w:p w14:paraId="14134173" w14:textId="74021F08" w:rsidR="006C24AE" w:rsidRPr="006C24AE" w:rsidRDefault="006C24AE" w:rsidP="006C24AE">
      <w:pPr>
        <w:pStyle w:val="ListParagraph"/>
        <w:numPr>
          <w:ilvl w:val="0"/>
          <w:numId w:val="2"/>
        </w:numPr>
        <w:rPr>
          <w:rFonts w:ascii="Calibri" w:hAnsi="Calibri" w:cs="Calibri"/>
          <w:sz w:val="24"/>
          <w:szCs w:val="24"/>
        </w:rPr>
      </w:pPr>
      <w:r>
        <w:rPr>
          <w:rFonts w:ascii="Calibri" w:hAnsi="Calibri" w:cs="Calibri"/>
          <w:sz w:val="24"/>
          <w:szCs w:val="24"/>
        </w:rPr>
        <w:t>The association is established as a non-profit making organization and all surplus money raised will be used solely for the benefit of the organization</w:t>
      </w:r>
      <w:r>
        <w:rPr>
          <w:rFonts w:ascii="Calibri" w:hAnsi="Calibri" w:cs="Calibri"/>
          <w:sz w:val="24"/>
          <w:szCs w:val="24"/>
        </w:rPr>
        <w:br/>
      </w:r>
    </w:p>
    <w:p w14:paraId="16513426" w14:textId="38B1F4F6" w:rsidR="00282C03" w:rsidRPr="006C24AE" w:rsidRDefault="00282C03" w:rsidP="00282C03">
      <w:pPr>
        <w:pStyle w:val="ListParagraph"/>
        <w:numPr>
          <w:ilvl w:val="0"/>
          <w:numId w:val="1"/>
        </w:numPr>
        <w:rPr>
          <w:rFonts w:ascii="Calibri" w:hAnsi="Calibri" w:cs="Calibri"/>
          <w:sz w:val="24"/>
          <w:szCs w:val="24"/>
        </w:rPr>
      </w:pPr>
      <w:r w:rsidRPr="00282C03">
        <w:rPr>
          <w:rFonts w:ascii="Calibri" w:hAnsi="Calibri" w:cs="Calibri"/>
          <w:b/>
          <w:bCs/>
          <w:sz w:val="28"/>
          <w:szCs w:val="28"/>
        </w:rPr>
        <w:t>Membership</w:t>
      </w:r>
      <w:r w:rsidR="006C24AE">
        <w:rPr>
          <w:rFonts w:ascii="Calibri" w:hAnsi="Calibri" w:cs="Calibri"/>
          <w:b/>
          <w:bCs/>
          <w:sz w:val="28"/>
          <w:szCs w:val="28"/>
        </w:rPr>
        <w:br/>
      </w:r>
      <w:r w:rsidR="006C24AE">
        <w:rPr>
          <w:rFonts w:ascii="Calibri" w:hAnsi="Calibri" w:cs="Calibri"/>
          <w:b/>
          <w:bCs/>
          <w:sz w:val="28"/>
          <w:szCs w:val="28"/>
        </w:rPr>
        <w:br/>
      </w:r>
      <w:r w:rsidR="006C24AE" w:rsidRPr="006C24AE">
        <w:rPr>
          <w:rFonts w:ascii="Calibri" w:hAnsi="Calibri" w:cs="Calibri"/>
          <w:sz w:val="24"/>
          <w:szCs w:val="24"/>
        </w:rPr>
        <w:t>All allotment holders renting allotments from the association shall be members of the Association.  No person shall be allowed to rent an allotment from the Association unless his or her application for membership of the Association has been approved by the committee, and unless he or she agrees to be bound by these rules</w:t>
      </w:r>
    </w:p>
    <w:p w14:paraId="1E0F4062" w14:textId="2A35FB9A" w:rsidR="006C24AE" w:rsidRPr="006C24AE" w:rsidRDefault="006C24AE" w:rsidP="006C24AE">
      <w:pPr>
        <w:pStyle w:val="ListParagraph"/>
        <w:rPr>
          <w:rFonts w:ascii="Calibri" w:hAnsi="Calibri" w:cs="Calibri"/>
          <w:sz w:val="24"/>
          <w:szCs w:val="24"/>
        </w:rPr>
      </w:pPr>
      <w:r>
        <w:rPr>
          <w:rFonts w:ascii="Calibri" w:hAnsi="Calibri" w:cs="Calibri"/>
          <w:sz w:val="24"/>
          <w:szCs w:val="24"/>
        </w:rPr>
        <w:br/>
        <w:t>Associate membership shall be open to persons other than allotment holders at the discretion of the committee.  Associate members shall be entitled to all the facilities of the Association, but shall not be entitled to vote at general Meetings</w:t>
      </w:r>
      <w:r>
        <w:rPr>
          <w:rFonts w:ascii="Calibri" w:hAnsi="Calibri" w:cs="Calibri"/>
          <w:sz w:val="24"/>
          <w:szCs w:val="24"/>
        </w:rPr>
        <w:br/>
      </w:r>
    </w:p>
    <w:p w14:paraId="47AA6AF7" w14:textId="2159EF85" w:rsidR="00282C03" w:rsidRPr="00760193" w:rsidRDefault="00282C03" w:rsidP="00282C03">
      <w:pPr>
        <w:pStyle w:val="ListParagraph"/>
        <w:numPr>
          <w:ilvl w:val="0"/>
          <w:numId w:val="1"/>
        </w:numPr>
        <w:rPr>
          <w:rFonts w:ascii="Calibri" w:hAnsi="Calibri" w:cs="Calibri"/>
          <w:sz w:val="24"/>
          <w:szCs w:val="24"/>
        </w:rPr>
      </w:pPr>
      <w:r w:rsidRPr="00282C03">
        <w:rPr>
          <w:rFonts w:ascii="Calibri" w:hAnsi="Calibri" w:cs="Calibri"/>
          <w:b/>
          <w:bCs/>
          <w:sz w:val="28"/>
          <w:szCs w:val="28"/>
        </w:rPr>
        <w:t>Subscriptions</w:t>
      </w:r>
      <w:r w:rsidR="006C24AE">
        <w:rPr>
          <w:rFonts w:ascii="Calibri" w:hAnsi="Calibri" w:cs="Calibri"/>
          <w:b/>
          <w:bCs/>
          <w:sz w:val="28"/>
          <w:szCs w:val="28"/>
        </w:rPr>
        <w:br/>
      </w:r>
      <w:r w:rsidR="006C24AE">
        <w:rPr>
          <w:rFonts w:ascii="Calibri" w:hAnsi="Calibri" w:cs="Calibri"/>
          <w:b/>
          <w:bCs/>
          <w:sz w:val="28"/>
          <w:szCs w:val="28"/>
        </w:rPr>
        <w:br/>
      </w:r>
      <w:r w:rsidR="006C24AE" w:rsidRPr="00760193">
        <w:rPr>
          <w:rFonts w:ascii="Calibri" w:hAnsi="Calibri" w:cs="Calibri"/>
          <w:sz w:val="24"/>
          <w:szCs w:val="24"/>
        </w:rPr>
        <w:t>Every member shall pay an annual subscription, the amount to be determined annually by the Annual general Meeting</w:t>
      </w:r>
      <w:r w:rsidR="00760193" w:rsidRPr="00760193">
        <w:rPr>
          <w:rFonts w:ascii="Calibri" w:hAnsi="Calibri" w:cs="Calibri"/>
          <w:sz w:val="24"/>
          <w:szCs w:val="24"/>
        </w:rPr>
        <w:t>.  Every member shall pay the annual subscription (if any) by the end of</w:t>
      </w:r>
      <w:r w:rsidR="00AC012A">
        <w:rPr>
          <w:rFonts w:ascii="Calibri" w:hAnsi="Calibri" w:cs="Calibri"/>
          <w:sz w:val="24"/>
          <w:szCs w:val="24"/>
        </w:rPr>
        <w:t xml:space="preserve"> October</w:t>
      </w:r>
      <w:r w:rsidR="00760193" w:rsidRPr="00760193">
        <w:rPr>
          <w:rFonts w:ascii="Calibri" w:hAnsi="Calibri" w:cs="Calibri"/>
          <w:sz w:val="24"/>
          <w:szCs w:val="24"/>
        </w:rPr>
        <w:t xml:space="preserve"> each year</w:t>
      </w:r>
      <w:r w:rsidR="00760193">
        <w:rPr>
          <w:rFonts w:ascii="Calibri" w:hAnsi="Calibri" w:cs="Calibri"/>
          <w:sz w:val="24"/>
          <w:szCs w:val="24"/>
        </w:rPr>
        <w:t>.</w:t>
      </w:r>
      <w:r w:rsidR="00760193">
        <w:rPr>
          <w:rFonts w:ascii="Calibri" w:hAnsi="Calibri" w:cs="Calibri"/>
          <w:sz w:val="24"/>
          <w:szCs w:val="24"/>
        </w:rPr>
        <w:br/>
      </w:r>
    </w:p>
    <w:p w14:paraId="53CBD836" w14:textId="4DE5C238" w:rsidR="00282C03" w:rsidRPr="00282C03" w:rsidRDefault="00282C03" w:rsidP="00282C03">
      <w:pPr>
        <w:pStyle w:val="ListParagraph"/>
        <w:numPr>
          <w:ilvl w:val="0"/>
          <w:numId w:val="1"/>
        </w:numPr>
        <w:rPr>
          <w:rFonts w:ascii="Calibri" w:hAnsi="Calibri" w:cs="Calibri"/>
          <w:b/>
          <w:bCs/>
          <w:sz w:val="28"/>
          <w:szCs w:val="28"/>
        </w:rPr>
      </w:pPr>
      <w:r w:rsidRPr="00282C03">
        <w:rPr>
          <w:rFonts w:ascii="Calibri" w:hAnsi="Calibri" w:cs="Calibri"/>
          <w:b/>
          <w:bCs/>
          <w:sz w:val="28"/>
          <w:szCs w:val="28"/>
        </w:rPr>
        <w:lastRenderedPageBreak/>
        <w:t>Arrears</w:t>
      </w:r>
      <w:r w:rsidR="00760193">
        <w:rPr>
          <w:rFonts w:ascii="Calibri" w:hAnsi="Calibri" w:cs="Calibri"/>
          <w:b/>
          <w:bCs/>
          <w:sz w:val="28"/>
          <w:szCs w:val="28"/>
        </w:rPr>
        <w:br/>
      </w:r>
      <w:r w:rsidR="00760193">
        <w:rPr>
          <w:rFonts w:ascii="Calibri" w:hAnsi="Calibri" w:cs="Calibri"/>
          <w:b/>
          <w:bCs/>
          <w:sz w:val="28"/>
          <w:szCs w:val="28"/>
        </w:rPr>
        <w:br/>
      </w:r>
      <w:r w:rsidR="00760193" w:rsidRPr="00760193">
        <w:rPr>
          <w:rFonts w:ascii="Calibri" w:hAnsi="Calibri" w:cs="Calibri"/>
          <w:sz w:val="24"/>
          <w:szCs w:val="24"/>
        </w:rPr>
        <w:t>Any member who has not paid his or her annual subscription by the date fixed in Rule 4 shall be held to have ceased to be a member unless an explanation, satisfactory to the Committee is given.</w:t>
      </w:r>
      <w:r w:rsidR="00760193" w:rsidRPr="00760193">
        <w:rPr>
          <w:rFonts w:ascii="Calibri" w:hAnsi="Calibri" w:cs="Calibri"/>
          <w:sz w:val="24"/>
          <w:szCs w:val="24"/>
        </w:rPr>
        <w:br/>
      </w:r>
    </w:p>
    <w:p w14:paraId="1F94984C" w14:textId="1A97FADC" w:rsidR="00282C03" w:rsidRPr="00282C03" w:rsidRDefault="00282C03" w:rsidP="00282C03">
      <w:pPr>
        <w:pStyle w:val="ListParagraph"/>
        <w:numPr>
          <w:ilvl w:val="0"/>
          <w:numId w:val="1"/>
        </w:numPr>
        <w:rPr>
          <w:rFonts w:ascii="Calibri" w:hAnsi="Calibri" w:cs="Calibri"/>
          <w:b/>
          <w:bCs/>
          <w:sz w:val="28"/>
          <w:szCs w:val="28"/>
        </w:rPr>
      </w:pPr>
      <w:r w:rsidRPr="00282C03">
        <w:rPr>
          <w:rFonts w:ascii="Calibri" w:hAnsi="Calibri" w:cs="Calibri"/>
          <w:b/>
          <w:bCs/>
          <w:sz w:val="28"/>
          <w:szCs w:val="28"/>
        </w:rPr>
        <w:t>Officers</w:t>
      </w:r>
      <w:r w:rsidR="00760193">
        <w:rPr>
          <w:rFonts w:ascii="Calibri" w:hAnsi="Calibri" w:cs="Calibri"/>
          <w:b/>
          <w:bCs/>
          <w:sz w:val="28"/>
          <w:szCs w:val="28"/>
        </w:rPr>
        <w:br/>
      </w:r>
      <w:r w:rsidR="00760193">
        <w:rPr>
          <w:rFonts w:ascii="Calibri" w:hAnsi="Calibri" w:cs="Calibri"/>
          <w:b/>
          <w:bCs/>
          <w:sz w:val="28"/>
          <w:szCs w:val="28"/>
        </w:rPr>
        <w:br/>
      </w:r>
      <w:r w:rsidR="00760193" w:rsidRPr="00760193">
        <w:rPr>
          <w:rFonts w:ascii="Calibri" w:hAnsi="Calibri" w:cs="Calibri"/>
          <w:sz w:val="24"/>
          <w:szCs w:val="24"/>
        </w:rPr>
        <w:t>The officers of the Association shall be: a Chairman, Vice-Chairman, Secretary and Treasurer.  A President may also be appointed.  Officers shall be elected at each Annual general meeting.  Retiring Officers shall be eligible for re-election.  All Officers shall be ex-officio members of the Committee</w:t>
      </w:r>
      <w:r w:rsidR="00760193" w:rsidRPr="00760193">
        <w:rPr>
          <w:rFonts w:ascii="Calibri" w:hAnsi="Calibri" w:cs="Calibri"/>
          <w:sz w:val="24"/>
          <w:szCs w:val="24"/>
        </w:rPr>
        <w:br/>
      </w:r>
    </w:p>
    <w:p w14:paraId="2818D832" w14:textId="52A2D970" w:rsidR="00282C03" w:rsidRPr="00282C03" w:rsidRDefault="00282C03" w:rsidP="00282C03">
      <w:pPr>
        <w:pStyle w:val="ListParagraph"/>
        <w:numPr>
          <w:ilvl w:val="0"/>
          <w:numId w:val="1"/>
        </w:numPr>
        <w:rPr>
          <w:rFonts w:ascii="Calibri" w:hAnsi="Calibri" w:cs="Calibri"/>
          <w:b/>
          <w:bCs/>
          <w:sz w:val="28"/>
          <w:szCs w:val="28"/>
        </w:rPr>
      </w:pPr>
      <w:r w:rsidRPr="00282C03">
        <w:rPr>
          <w:rFonts w:ascii="Calibri" w:hAnsi="Calibri" w:cs="Calibri"/>
          <w:b/>
          <w:bCs/>
          <w:sz w:val="28"/>
          <w:szCs w:val="28"/>
        </w:rPr>
        <w:t>Committee</w:t>
      </w:r>
      <w:r w:rsidR="00760193">
        <w:rPr>
          <w:rFonts w:ascii="Calibri" w:hAnsi="Calibri" w:cs="Calibri"/>
          <w:b/>
          <w:bCs/>
          <w:sz w:val="28"/>
          <w:szCs w:val="28"/>
        </w:rPr>
        <w:br/>
      </w:r>
      <w:r w:rsidR="00760193">
        <w:rPr>
          <w:rFonts w:ascii="Calibri" w:hAnsi="Calibri" w:cs="Calibri"/>
          <w:b/>
          <w:bCs/>
          <w:sz w:val="28"/>
          <w:szCs w:val="28"/>
        </w:rPr>
        <w:br/>
      </w:r>
      <w:r w:rsidR="00760193" w:rsidRPr="00760193">
        <w:rPr>
          <w:rFonts w:ascii="Calibri" w:hAnsi="Calibri" w:cs="Calibri"/>
          <w:sz w:val="24"/>
          <w:szCs w:val="24"/>
        </w:rPr>
        <w:t>The affairs of the Association shall be conducted by a Committee of Management of eight members, including the Officers.  The Committee shall be elected at each Annual general meeting.  Retiring members shall be eligible for re-election.  Casual vacancies shall be filled by the Committee, and members so appointed shall hold office until the next Annual general Meeting.  The Committee shall be able to co-opt a non-committee member for a special task.  A quorum shall be five members.</w:t>
      </w:r>
      <w:r w:rsidR="00760193" w:rsidRPr="00760193">
        <w:rPr>
          <w:rFonts w:ascii="Calibri" w:hAnsi="Calibri" w:cs="Calibri"/>
          <w:sz w:val="24"/>
          <w:szCs w:val="24"/>
        </w:rPr>
        <w:br/>
      </w:r>
      <w:r w:rsidR="00760193">
        <w:rPr>
          <w:rFonts w:ascii="Calibri" w:hAnsi="Calibri" w:cs="Calibri"/>
          <w:b/>
          <w:bCs/>
          <w:sz w:val="28"/>
          <w:szCs w:val="28"/>
        </w:rPr>
        <w:br/>
      </w:r>
    </w:p>
    <w:p w14:paraId="3C0D31E8" w14:textId="5D0D8B47" w:rsidR="00282C03" w:rsidRPr="00E40A87" w:rsidRDefault="00282C03" w:rsidP="00282C03">
      <w:pPr>
        <w:pStyle w:val="ListParagraph"/>
        <w:numPr>
          <w:ilvl w:val="0"/>
          <w:numId w:val="1"/>
        </w:numPr>
        <w:rPr>
          <w:rFonts w:ascii="Calibri" w:hAnsi="Calibri" w:cs="Calibri"/>
          <w:sz w:val="24"/>
          <w:szCs w:val="24"/>
        </w:rPr>
      </w:pPr>
      <w:r w:rsidRPr="00282C03">
        <w:rPr>
          <w:rFonts w:ascii="Calibri" w:hAnsi="Calibri" w:cs="Calibri"/>
          <w:b/>
          <w:bCs/>
          <w:sz w:val="28"/>
          <w:szCs w:val="28"/>
        </w:rPr>
        <w:t>General meetings</w:t>
      </w:r>
      <w:r w:rsidR="00E40A87">
        <w:rPr>
          <w:rFonts w:ascii="Calibri" w:hAnsi="Calibri" w:cs="Calibri"/>
          <w:b/>
          <w:bCs/>
          <w:sz w:val="28"/>
          <w:szCs w:val="28"/>
        </w:rPr>
        <w:br/>
      </w:r>
      <w:r w:rsidR="00E40A87">
        <w:rPr>
          <w:rFonts w:ascii="Calibri" w:hAnsi="Calibri" w:cs="Calibri"/>
          <w:b/>
          <w:bCs/>
          <w:sz w:val="28"/>
          <w:szCs w:val="28"/>
        </w:rPr>
        <w:br/>
      </w:r>
      <w:r w:rsidR="00E40A87" w:rsidRPr="00E40A87">
        <w:rPr>
          <w:rFonts w:ascii="Calibri" w:hAnsi="Calibri" w:cs="Calibri"/>
          <w:sz w:val="24"/>
          <w:szCs w:val="24"/>
        </w:rPr>
        <w:t>the Annual General Meeting shall be held in the month of February each year.  At these meetings, Audited accounts and the Secretary’s report shall be submitted.   The Officers for the ensuing year shall be elected</w:t>
      </w:r>
      <w:r w:rsidR="00E40A87">
        <w:rPr>
          <w:rFonts w:ascii="Calibri" w:hAnsi="Calibri" w:cs="Calibri"/>
          <w:sz w:val="24"/>
          <w:szCs w:val="24"/>
        </w:rPr>
        <w:t>.</w:t>
      </w:r>
      <w:r w:rsidR="00E40A87">
        <w:rPr>
          <w:rFonts w:ascii="Calibri" w:hAnsi="Calibri" w:cs="Calibri"/>
          <w:sz w:val="24"/>
          <w:szCs w:val="24"/>
        </w:rPr>
        <w:br/>
      </w:r>
    </w:p>
    <w:p w14:paraId="704684D8" w14:textId="33FB1ED6" w:rsidR="00E40A87" w:rsidRPr="00E40A87" w:rsidRDefault="00E40A87" w:rsidP="00E40A87">
      <w:pPr>
        <w:pStyle w:val="ListParagraph"/>
        <w:rPr>
          <w:rFonts w:ascii="Calibri" w:hAnsi="Calibri" w:cs="Calibri"/>
          <w:sz w:val="24"/>
          <w:szCs w:val="24"/>
        </w:rPr>
      </w:pPr>
      <w:r w:rsidRPr="00E40A87">
        <w:rPr>
          <w:rFonts w:ascii="Calibri" w:hAnsi="Calibri" w:cs="Calibri"/>
          <w:sz w:val="24"/>
          <w:szCs w:val="24"/>
        </w:rPr>
        <w:t>Special general Meetings may be called by the Committee at any time.  A Special General Meeting shall also be called within four weeks of the requisition in writing to the Secretary of at least ten members.  Such requisition must state the terms of the business to be discussed at such Special General Meeting</w:t>
      </w:r>
      <w:r>
        <w:rPr>
          <w:rFonts w:ascii="Calibri" w:hAnsi="Calibri" w:cs="Calibri"/>
          <w:sz w:val="24"/>
          <w:szCs w:val="24"/>
        </w:rPr>
        <w:t>.</w:t>
      </w:r>
      <w:r>
        <w:rPr>
          <w:rFonts w:ascii="Calibri" w:hAnsi="Calibri" w:cs="Calibri"/>
          <w:sz w:val="24"/>
          <w:szCs w:val="24"/>
        </w:rPr>
        <w:br/>
      </w:r>
    </w:p>
    <w:p w14:paraId="230AA903" w14:textId="4A90EA54" w:rsidR="00282C03" w:rsidRPr="003E22AC" w:rsidRDefault="00282C03" w:rsidP="005F689F">
      <w:pPr>
        <w:pStyle w:val="ListParagraph"/>
        <w:numPr>
          <w:ilvl w:val="0"/>
          <w:numId w:val="1"/>
        </w:numPr>
        <w:rPr>
          <w:rFonts w:ascii="Calibri" w:hAnsi="Calibri" w:cs="Calibri"/>
          <w:sz w:val="24"/>
          <w:szCs w:val="24"/>
        </w:rPr>
      </w:pPr>
      <w:r w:rsidRPr="00282C03">
        <w:rPr>
          <w:rFonts w:ascii="Calibri" w:hAnsi="Calibri" w:cs="Calibri"/>
          <w:b/>
          <w:bCs/>
          <w:sz w:val="28"/>
          <w:szCs w:val="28"/>
        </w:rPr>
        <w:t>Bank Account</w:t>
      </w:r>
      <w:r w:rsidR="003E22AC">
        <w:rPr>
          <w:rFonts w:ascii="Calibri" w:hAnsi="Calibri" w:cs="Calibri"/>
          <w:b/>
          <w:bCs/>
          <w:sz w:val="28"/>
          <w:szCs w:val="28"/>
        </w:rPr>
        <w:br/>
      </w:r>
      <w:r w:rsidR="003E22AC">
        <w:rPr>
          <w:rFonts w:ascii="Calibri" w:hAnsi="Calibri" w:cs="Calibri"/>
          <w:b/>
          <w:bCs/>
          <w:sz w:val="28"/>
          <w:szCs w:val="28"/>
        </w:rPr>
        <w:br/>
      </w:r>
      <w:r w:rsidR="003E22AC">
        <w:rPr>
          <w:rFonts w:ascii="Calibri" w:hAnsi="Calibri" w:cs="Calibri"/>
          <w:sz w:val="24"/>
          <w:szCs w:val="24"/>
        </w:rPr>
        <w:t>The Committee shall maintain a banking account in the name of the Association and monies received on behalf of the Association shall be paid into such account.  Cheques shall be signed by two Committee members.</w:t>
      </w:r>
      <w:r w:rsidR="003E22AC">
        <w:rPr>
          <w:rFonts w:ascii="Calibri" w:hAnsi="Calibri" w:cs="Calibri"/>
          <w:sz w:val="24"/>
          <w:szCs w:val="24"/>
        </w:rPr>
        <w:br/>
      </w:r>
      <w:r w:rsidR="003E22AC">
        <w:rPr>
          <w:rFonts w:ascii="Calibri" w:hAnsi="Calibri" w:cs="Calibri"/>
          <w:sz w:val="24"/>
          <w:szCs w:val="24"/>
        </w:rPr>
        <w:br/>
        <w:t xml:space="preserve">The Committee shall be empowered to invest funds of the Association other than in </w:t>
      </w:r>
      <w:r w:rsidR="003E22AC">
        <w:rPr>
          <w:rFonts w:ascii="Calibri" w:hAnsi="Calibri" w:cs="Calibri"/>
          <w:sz w:val="24"/>
          <w:szCs w:val="24"/>
        </w:rPr>
        <w:lastRenderedPageBreak/>
        <w:t>a banking account if this appears to them to be of benefit to the Association.</w:t>
      </w:r>
      <w:r w:rsidR="005F689F">
        <w:rPr>
          <w:rFonts w:ascii="Calibri" w:hAnsi="Calibri" w:cs="Calibri"/>
          <w:sz w:val="24"/>
          <w:szCs w:val="24"/>
        </w:rPr>
        <w:br/>
      </w:r>
    </w:p>
    <w:p w14:paraId="7776637B" w14:textId="5F3DF007" w:rsidR="00282C03" w:rsidRPr="005F689F" w:rsidRDefault="00282C03" w:rsidP="005F689F">
      <w:pPr>
        <w:pStyle w:val="ListParagraph"/>
        <w:numPr>
          <w:ilvl w:val="0"/>
          <w:numId w:val="1"/>
        </w:numPr>
        <w:rPr>
          <w:rFonts w:ascii="Calibri" w:hAnsi="Calibri" w:cs="Calibri"/>
          <w:sz w:val="24"/>
          <w:szCs w:val="24"/>
        </w:rPr>
      </w:pPr>
      <w:r w:rsidRPr="00282C03">
        <w:rPr>
          <w:rFonts w:ascii="Calibri" w:hAnsi="Calibri" w:cs="Calibri"/>
          <w:b/>
          <w:bCs/>
          <w:sz w:val="28"/>
          <w:szCs w:val="28"/>
        </w:rPr>
        <w:t>Auditors</w:t>
      </w:r>
      <w:r w:rsidR="005F689F">
        <w:rPr>
          <w:rFonts w:ascii="Calibri" w:hAnsi="Calibri" w:cs="Calibri"/>
          <w:b/>
          <w:bCs/>
          <w:sz w:val="28"/>
          <w:szCs w:val="28"/>
        </w:rPr>
        <w:br/>
      </w:r>
      <w:r w:rsidR="005F689F">
        <w:rPr>
          <w:rFonts w:ascii="Calibri" w:hAnsi="Calibri" w:cs="Calibri"/>
          <w:b/>
          <w:bCs/>
          <w:sz w:val="28"/>
          <w:szCs w:val="28"/>
        </w:rPr>
        <w:br/>
      </w:r>
      <w:r w:rsidR="005F689F">
        <w:rPr>
          <w:rFonts w:ascii="Calibri" w:hAnsi="Calibri" w:cs="Calibri"/>
          <w:sz w:val="24"/>
          <w:szCs w:val="24"/>
        </w:rPr>
        <w:t>An auditor, who is not a member of the Committee shall be appointed before the end of a financial year to audit the accounts and report thereon to the Annual general Meeting</w:t>
      </w:r>
      <w:r w:rsidR="005F689F" w:rsidRPr="005F689F">
        <w:rPr>
          <w:rFonts w:ascii="Calibri" w:hAnsi="Calibri" w:cs="Calibri"/>
          <w:sz w:val="24"/>
          <w:szCs w:val="24"/>
        </w:rPr>
        <w:br/>
      </w:r>
    </w:p>
    <w:p w14:paraId="6CF6A0CD" w14:textId="05B652FB" w:rsidR="00282C03" w:rsidRPr="005F689F" w:rsidRDefault="00282C03" w:rsidP="00282C03">
      <w:pPr>
        <w:pStyle w:val="ListParagraph"/>
        <w:numPr>
          <w:ilvl w:val="0"/>
          <w:numId w:val="1"/>
        </w:numPr>
        <w:rPr>
          <w:rFonts w:ascii="Calibri" w:hAnsi="Calibri" w:cs="Calibri"/>
          <w:sz w:val="24"/>
          <w:szCs w:val="24"/>
        </w:rPr>
      </w:pPr>
      <w:r w:rsidRPr="00282C03">
        <w:rPr>
          <w:rFonts w:ascii="Calibri" w:hAnsi="Calibri" w:cs="Calibri"/>
          <w:b/>
          <w:bCs/>
          <w:sz w:val="28"/>
          <w:szCs w:val="28"/>
        </w:rPr>
        <w:t>Offence</w:t>
      </w:r>
      <w:r w:rsidR="005F689F">
        <w:rPr>
          <w:rFonts w:ascii="Calibri" w:hAnsi="Calibri" w:cs="Calibri"/>
          <w:b/>
          <w:bCs/>
          <w:sz w:val="28"/>
          <w:szCs w:val="28"/>
        </w:rPr>
        <w:br/>
      </w:r>
      <w:r w:rsidR="005F689F">
        <w:rPr>
          <w:rFonts w:ascii="Calibri" w:hAnsi="Calibri" w:cs="Calibri"/>
          <w:b/>
          <w:bCs/>
          <w:sz w:val="28"/>
          <w:szCs w:val="28"/>
        </w:rPr>
        <w:br/>
      </w:r>
      <w:r w:rsidR="005F689F">
        <w:rPr>
          <w:rFonts w:ascii="Calibri" w:hAnsi="Calibri" w:cs="Calibri"/>
          <w:sz w:val="24"/>
          <w:szCs w:val="24"/>
        </w:rPr>
        <w:t>The Committee may terminate the membership of a member whose conduct is proved (to their satisfaction) to be contrary to the Rules and Constitution of the Association.  Any charge against a member must be communicated in writing, and the member so charged shall have the right to appear in person, or put his case in writing, before the Committee before any decision regarding the charge is taken by the Committee.</w:t>
      </w:r>
      <w:r w:rsidR="00997F1A">
        <w:rPr>
          <w:rFonts w:ascii="Calibri" w:hAnsi="Calibri" w:cs="Calibri"/>
          <w:sz w:val="24"/>
          <w:szCs w:val="24"/>
        </w:rPr>
        <w:t xml:space="preserve">  An appeal against a decision of the Committee to terminate membership may be made to a Special General Meeting called under Rule 8.  Any allotment holder whose membership is terminated under this rule shall be given Notice to Quit as soon as practicable, and shall not be eligible for re-admission for a period of at least one year from the date on which the Notice to Quit takes effect.</w:t>
      </w:r>
      <w:r w:rsidR="00997F1A">
        <w:rPr>
          <w:rFonts w:ascii="Calibri" w:hAnsi="Calibri" w:cs="Calibri"/>
          <w:sz w:val="24"/>
          <w:szCs w:val="24"/>
        </w:rPr>
        <w:br/>
      </w:r>
    </w:p>
    <w:p w14:paraId="5A544046" w14:textId="5D05C79C" w:rsidR="00282C03" w:rsidRPr="00282C03" w:rsidRDefault="00282C03" w:rsidP="00282C03">
      <w:pPr>
        <w:pStyle w:val="ListParagraph"/>
        <w:numPr>
          <w:ilvl w:val="0"/>
          <w:numId w:val="1"/>
        </w:numPr>
        <w:rPr>
          <w:rFonts w:ascii="Calibri" w:hAnsi="Calibri" w:cs="Calibri"/>
          <w:b/>
          <w:bCs/>
          <w:sz w:val="28"/>
          <w:szCs w:val="28"/>
        </w:rPr>
      </w:pPr>
      <w:r w:rsidRPr="00282C03">
        <w:rPr>
          <w:rFonts w:ascii="Calibri" w:hAnsi="Calibri" w:cs="Calibri"/>
          <w:b/>
          <w:bCs/>
          <w:sz w:val="28"/>
          <w:szCs w:val="28"/>
        </w:rPr>
        <w:t>Allotments</w:t>
      </w:r>
      <w:r w:rsidR="00997F1A">
        <w:rPr>
          <w:rFonts w:ascii="Calibri" w:hAnsi="Calibri" w:cs="Calibri"/>
          <w:b/>
          <w:bCs/>
          <w:sz w:val="28"/>
          <w:szCs w:val="28"/>
        </w:rPr>
        <w:br/>
      </w:r>
      <w:r w:rsidR="00997F1A">
        <w:rPr>
          <w:rFonts w:ascii="Calibri" w:hAnsi="Calibri" w:cs="Calibri"/>
          <w:sz w:val="24"/>
          <w:szCs w:val="24"/>
        </w:rPr>
        <w:br/>
        <w:t xml:space="preserve">The annual rent for all Association’s allotments shall be determined by the Committee </w:t>
      </w:r>
      <w:proofErr w:type="gramStart"/>
      <w:r w:rsidR="00997F1A">
        <w:rPr>
          <w:rFonts w:ascii="Calibri" w:hAnsi="Calibri" w:cs="Calibri"/>
          <w:sz w:val="24"/>
          <w:szCs w:val="24"/>
        </w:rPr>
        <w:t>on the basis of</w:t>
      </w:r>
      <w:proofErr w:type="gramEnd"/>
      <w:r w:rsidR="00997F1A">
        <w:rPr>
          <w:rFonts w:ascii="Calibri" w:hAnsi="Calibri" w:cs="Calibri"/>
          <w:sz w:val="24"/>
          <w:szCs w:val="24"/>
        </w:rPr>
        <w:t xml:space="preserve"> size and location of each plot.  </w:t>
      </w:r>
      <w:r w:rsidR="00870E14">
        <w:rPr>
          <w:rFonts w:ascii="Calibri" w:hAnsi="Calibri" w:cs="Calibri"/>
          <w:sz w:val="24"/>
          <w:szCs w:val="24"/>
        </w:rPr>
        <w:br/>
      </w:r>
      <w:r w:rsidR="00870E14">
        <w:rPr>
          <w:rFonts w:ascii="Calibri" w:hAnsi="Calibri" w:cs="Calibri"/>
          <w:sz w:val="24"/>
          <w:szCs w:val="24"/>
        </w:rPr>
        <w:br/>
      </w:r>
      <w:r w:rsidR="00997F1A">
        <w:rPr>
          <w:rFonts w:ascii="Calibri" w:hAnsi="Calibri" w:cs="Calibri"/>
          <w:sz w:val="24"/>
          <w:szCs w:val="24"/>
        </w:rPr>
        <w:t>Rents for all plots shall be payable in advance in</w:t>
      </w:r>
      <w:r w:rsidR="001C1193">
        <w:rPr>
          <w:rFonts w:ascii="Calibri" w:hAnsi="Calibri" w:cs="Calibri"/>
          <w:sz w:val="24"/>
          <w:szCs w:val="24"/>
        </w:rPr>
        <w:t xml:space="preserve"> October</w:t>
      </w:r>
      <w:r w:rsidR="00997F1A">
        <w:rPr>
          <w:rFonts w:ascii="Calibri" w:hAnsi="Calibri" w:cs="Calibri"/>
          <w:sz w:val="24"/>
          <w:szCs w:val="24"/>
        </w:rPr>
        <w:t xml:space="preserve"> each year</w:t>
      </w:r>
      <w:r w:rsidR="00870E14">
        <w:rPr>
          <w:rFonts w:ascii="Calibri" w:hAnsi="Calibri" w:cs="Calibri"/>
          <w:sz w:val="24"/>
          <w:szCs w:val="24"/>
        </w:rPr>
        <w:t>.</w:t>
      </w:r>
      <w:r w:rsidR="00870E14">
        <w:rPr>
          <w:rFonts w:ascii="Calibri" w:hAnsi="Calibri" w:cs="Calibri"/>
          <w:sz w:val="24"/>
          <w:szCs w:val="24"/>
        </w:rPr>
        <w:br/>
      </w:r>
      <w:r w:rsidR="00870E14">
        <w:rPr>
          <w:rFonts w:ascii="Calibri" w:hAnsi="Calibri" w:cs="Calibri"/>
          <w:sz w:val="24"/>
          <w:szCs w:val="24"/>
        </w:rPr>
        <w:br/>
      </w:r>
      <w:r w:rsidR="000E5753">
        <w:rPr>
          <w:rFonts w:ascii="Calibri" w:hAnsi="Calibri" w:cs="Calibri"/>
          <w:sz w:val="24"/>
          <w:szCs w:val="24"/>
        </w:rPr>
        <w:t>F</w:t>
      </w:r>
      <w:r w:rsidR="00870E14">
        <w:rPr>
          <w:rFonts w:ascii="Calibri" w:hAnsi="Calibri" w:cs="Calibri"/>
          <w:sz w:val="24"/>
          <w:szCs w:val="24"/>
        </w:rPr>
        <w:t xml:space="preserve">ailure to pay the full rent by the end of </w:t>
      </w:r>
      <w:r w:rsidR="001C1193">
        <w:rPr>
          <w:rFonts w:ascii="Calibri" w:hAnsi="Calibri" w:cs="Calibri"/>
          <w:sz w:val="24"/>
          <w:szCs w:val="24"/>
        </w:rPr>
        <w:t>November</w:t>
      </w:r>
      <w:r w:rsidR="00870E14">
        <w:rPr>
          <w:rFonts w:ascii="Calibri" w:hAnsi="Calibri" w:cs="Calibri"/>
          <w:sz w:val="24"/>
          <w:szCs w:val="24"/>
        </w:rPr>
        <w:t xml:space="preserve"> shall be deemed to be an offense and shall be dealt with under Rule 11.</w:t>
      </w:r>
      <w:r w:rsidR="00870E14">
        <w:rPr>
          <w:rFonts w:ascii="Calibri" w:hAnsi="Calibri" w:cs="Calibri"/>
          <w:sz w:val="24"/>
          <w:szCs w:val="24"/>
        </w:rPr>
        <w:br/>
      </w:r>
    </w:p>
    <w:p w14:paraId="59048A7B" w14:textId="2E23B86B" w:rsidR="00282C03" w:rsidRPr="00870E14" w:rsidRDefault="00282C03" w:rsidP="00282C03">
      <w:pPr>
        <w:pStyle w:val="ListParagraph"/>
        <w:numPr>
          <w:ilvl w:val="0"/>
          <w:numId w:val="1"/>
        </w:numPr>
        <w:rPr>
          <w:rFonts w:ascii="Calibri" w:hAnsi="Calibri" w:cs="Calibri"/>
          <w:sz w:val="24"/>
          <w:szCs w:val="24"/>
        </w:rPr>
      </w:pPr>
      <w:r w:rsidRPr="00282C03">
        <w:rPr>
          <w:rFonts w:ascii="Calibri" w:hAnsi="Calibri" w:cs="Calibri"/>
          <w:b/>
          <w:bCs/>
          <w:sz w:val="28"/>
          <w:szCs w:val="28"/>
        </w:rPr>
        <w:t>Alteration of Rules</w:t>
      </w:r>
      <w:r w:rsidR="00870E14">
        <w:rPr>
          <w:rFonts w:ascii="Calibri" w:hAnsi="Calibri" w:cs="Calibri"/>
          <w:b/>
          <w:bCs/>
          <w:sz w:val="28"/>
          <w:szCs w:val="28"/>
        </w:rPr>
        <w:br/>
      </w:r>
      <w:r w:rsidR="00870E14">
        <w:rPr>
          <w:rFonts w:ascii="Calibri" w:hAnsi="Calibri" w:cs="Calibri"/>
          <w:b/>
          <w:bCs/>
          <w:sz w:val="28"/>
          <w:szCs w:val="28"/>
        </w:rPr>
        <w:br/>
      </w:r>
      <w:r w:rsidR="00870E14">
        <w:rPr>
          <w:rFonts w:ascii="Calibri" w:hAnsi="Calibri" w:cs="Calibri"/>
          <w:sz w:val="24"/>
          <w:szCs w:val="24"/>
        </w:rPr>
        <w:t>Any proposal to alter these rules must be made in writing to the Secretary not less than three weeks prior to a General Meeting, and must be approved by at least two thirds of the members present at such General Meeting.  Proposed alterations to the rules shall be displayed on the Association’s notice boards for at least two weeks prior to the General Meeting at which they are to be considered.</w:t>
      </w:r>
      <w:r w:rsidR="00870E14">
        <w:rPr>
          <w:rFonts w:ascii="Calibri" w:hAnsi="Calibri" w:cs="Calibri"/>
          <w:sz w:val="24"/>
          <w:szCs w:val="24"/>
        </w:rPr>
        <w:br/>
      </w:r>
      <w:r w:rsidR="00870E14">
        <w:rPr>
          <w:rFonts w:ascii="Calibri" w:hAnsi="Calibri" w:cs="Calibri"/>
          <w:sz w:val="24"/>
          <w:szCs w:val="24"/>
        </w:rPr>
        <w:br/>
      </w:r>
      <w:r w:rsidR="00870E14">
        <w:rPr>
          <w:rFonts w:ascii="Calibri" w:hAnsi="Calibri" w:cs="Calibri"/>
          <w:sz w:val="24"/>
          <w:szCs w:val="24"/>
        </w:rPr>
        <w:br/>
      </w:r>
    </w:p>
    <w:p w14:paraId="397B970A" w14:textId="4ADD7D7B" w:rsidR="00282C03" w:rsidRPr="00870E14" w:rsidRDefault="00282C03" w:rsidP="00282C03">
      <w:pPr>
        <w:pStyle w:val="ListParagraph"/>
        <w:numPr>
          <w:ilvl w:val="0"/>
          <w:numId w:val="1"/>
        </w:numPr>
        <w:rPr>
          <w:rFonts w:ascii="Calibri" w:hAnsi="Calibri" w:cs="Calibri"/>
          <w:sz w:val="24"/>
          <w:szCs w:val="24"/>
        </w:rPr>
      </w:pPr>
      <w:r w:rsidRPr="00282C03">
        <w:rPr>
          <w:rFonts w:ascii="Calibri" w:hAnsi="Calibri" w:cs="Calibri"/>
          <w:b/>
          <w:bCs/>
          <w:sz w:val="28"/>
          <w:szCs w:val="28"/>
        </w:rPr>
        <w:lastRenderedPageBreak/>
        <w:t>Dissolution</w:t>
      </w:r>
      <w:r w:rsidR="00870E14">
        <w:rPr>
          <w:rFonts w:ascii="Calibri" w:hAnsi="Calibri" w:cs="Calibri"/>
          <w:b/>
          <w:bCs/>
          <w:sz w:val="28"/>
          <w:szCs w:val="28"/>
        </w:rPr>
        <w:br/>
      </w:r>
      <w:r w:rsidR="00870E14">
        <w:rPr>
          <w:rFonts w:ascii="Calibri" w:hAnsi="Calibri" w:cs="Calibri"/>
          <w:b/>
          <w:bCs/>
          <w:sz w:val="28"/>
          <w:szCs w:val="28"/>
        </w:rPr>
        <w:br/>
      </w:r>
      <w:r w:rsidR="00870E14">
        <w:rPr>
          <w:rFonts w:ascii="Calibri" w:hAnsi="Calibri" w:cs="Calibri"/>
          <w:sz w:val="24"/>
          <w:szCs w:val="24"/>
        </w:rPr>
        <w:t>The Association can only be dissolved by vote at a Special general Meeting of the Association and any residual assets shall be distributed to a local charity to be determined by that meeting</w:t>
      </w:r>
      <w:r w:rsidR="00870E14">
        <w:rPr>
          <w:rFonts w:ascii="Calibri" w:hAnsi="Calibri" w:cs="Calibri"/>
          <w:sz w:val="24"/>
          <w:szCs w:val="24"/>
        </w:rPr>
        <w:br/>
      </w:r>
      <w:r w:rsidR="00870E14">
        <w:rPr>
          <w:rFonts w:ascii="Calibri" w:hAnsi="Calibri" w:cs="Calibri"/>
          <w:sz w:val="24"/>
          <w:szCs w:val="24"/>
        </w:rPr>
        <w:br/>
        <w:t xml:space="preserve"> </w:t>
      </w:r>
    </w:p>
    <w:p w14:paraId="0DB3DB9F" w14:textId="7F1B3EE4" w:rsidR="00282C03" w:rsidRPr="00870E14" w:rsidRDefault="00282C03" w:rsidP="00282C03">
      <w:pPr>
        <w:pStyle w:val="ListParagraph"/>
        <w:numPr>
          <w:ilvl w:val="0"/>
          <w:numId w:val="1"/>
        </w:numPr>
        <w:rPr>
          <w:rFonts w:ascii="Calibri" w:hAnsi="Calibri" w:cs="Calibri"/>
          <w:sz w:val="24"/>
          <w:szCs w:val="24"/>
        </w:rPr>
      </w:pPr>
      <w:r w:rsidRPr="00282C03">
        <w:rPr>
          <w:rFonts w:ascii="Calibri" w:hAnsi="Calibri" w:cs="Calibri"/>
          <w:b/>
          <w:bCs/>
          <w:sz w:val="28"/>
          <w:szCs w:val="28"/>
        </w:rPr>
        <w:t>Interpretation</w:t>
      </w:r>
      <w:r w:rsidR="00870E14">
        <w:rPr>
          <w:rFonts w:ascii="Calibri" w:hAnsi="Calibri" w:cs="Calibri"/>
          <w:b/>
          <w:bCs/>
          <w:sz w:val="28"/>
          <w:szCs w:val="28"/>
        </w:rPr>
        <w:br/>
      </w:r>
      <w:r w:rsidR="00870E14">
        <w:rPr>
          <w:rFonts w:ascii="Calibri" w:hAnsi="Calibri" w:cs="Calibri"/>
          <w:b/>
          <w:bCs/>
          <w:sz w:val="28"/>
          <w:szCs w:val="28"/>
        </w:rPr>
        <w:br/>
      </w:r>
      <w:r w:rsidR="00870E14" w:rsidRPr="00870E14">
        <w:rPr>
          <w:rFonts w:ascii="Calibri" w:hAnsi="Calibri" w:cs="Calibri"/>
          <w:sz w:val="24"/>
          <w:szCs w:val="24"/>
        </w:rPr>
        <w:t>The Committee</w:t>
      </w:r>
      <w:r w:rsidR="00870E14">
        <w:rPr>
          <w:rFonts w:ascii="Calibri" w:hAnsi="Calibri" w:cs="Calibri"/>
          <w:sz w:val="24"/>
          <w:szCs w:val="24"/>
        </w:rPr>
        <w:t xml:space="preserve"> shall have the power to interpret these rules, and any matters not provided for in these rules shall be dealt with by the Committee in their discretion</w:t>
      </w:r>
    </w:p>
    <w:sectPr w:rsidR="00282C03" w:rsidRPr="00870E14">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7F6B965" w14:textId="77777777" w:rsidR="002C42F5" w:rsidRDefault="002C42F5" w:rsidP="00D17D1A">
      <w:pPr>
        <w:spacing w:after="0" w:line="240" w:lineRule="auto"/>
      </w:pPr>
      <w:r>
        <w:separator/>
      </w:r>
    </w:p>
  </w:endnote>
  <w:endnote w:type="continuationSeparator" w:id="0">
    <w:p w14:paraId="6F3E63AE" w14:textId="77777777" w:rsidR="002C42F5" w:rsidRDefault="002C42F5" w:rsidP="00D17D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Rockwell Nova Extra Bold">
    <w:panose1 w:val="02060903020205020403"/>
    <w:charset w:val="00"/>
    <w:family w:val="roman"/>
    <w:pitch w:val="variable"/>
    <w:sig w:usb0="80000287" w:usb1="00000002"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A2138E" w14:textId="77777777" w:rsidR="009B547A" w:rsidRDefault="009B547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208CAE" w14:textId="288C21F4" w:rsidR="00D17D1A" w:rsidRDefault="009B547A">
    <w:pPr>
      <w:pStyle w:val="Footer"/>
    </w:pPr>
    <w:r>
      <w:t>Jan 2024</w:t>
    </w:r>
    <w:r w:rsidR="00D17D1A">
      <w:ptab w:relativeTo="margin" w:alignment="center" w:leader="none"/>
    </w:r>
    <w:r>
      <w:t>First soft copy</w:t>
    </w:r>
    <w:r w:rsidR="00D17D1A">
      <w:ptab w:relativeTo="margin" w:alignment="right" w:leader="none"/>
    </w:r>
    <w:r w:rsidR="002B264E">
      <w:t>replicates authorised hard copy version</w:t>
    </w:r>
  </w:p>
  <w:p w14:paraId="0BF78916" w14:textId="77777777" w:rsidR="00C16ADC" w:rsidRDefault="00C16AD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16C21E" w14:textId="77777777" w:rsidR="009B547A" w:rsidRDefault="009B54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338F776" w14:textId="77777777" w:rsidR="002C42F5" w:rsidRDefault="002C42F5" w:rsidP="00D17D1A">
      <w:pPr>
        <w:spacing w:after="0" w:line="240" w:lineRule="auto"/>
      </w:pPr>
      <w:r>
        <w:separator/>
      </w:r>
    </w:p>
  </w:footnote>
  <w:footnote w:type="continuationSeparator" w:id="0">
    <w:p w14:paraId="3D955C24" w14:textId="77777777" w:rsidR="002C42F5" w:rsidRDefault="002C42F5" w:rsidP="00D17D1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1AC16A" w14:textId="77777777" w:rsidR="009B547A" w:rsidRDefault="009B547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78C4F7" w14:textId="77777777" w:rsidR="009B547A" w:rsidRDefault="009B547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101684" w14:textId="77777777" w:rsidR="009B547A" w:rsidRDefault="009B547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2B5516"/>
    <w:multiLevelType w:val="hybridMultilevel"/>
    <w:tmpl w:val="D10AEF6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4B248A9"/>
    <w:multiLevelType w:val="hybridMultilevel"/>
    <w:tmpl w:val="5C2A2C4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73496795">
    <w:abstractNumId w:val="1"/>
  </w:num>
  <w:num w:numId="2" w16cid:durableId="2919043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2C03"/>
    <w:rsid w:val="000E5753"/>
    <w:rsid w:val="00175229"/>
    <w:rsid w:val="001C1193"/>
    <w:rsid w:val="00282C03"/>
    <w:rsid w:val="002B264E"/>
    <w:rsid w:val="002C42F5"/>
    <w:rsid w:val="003E22AC"/>
    <w:rsid w:val="00492DEE"/>
    <w:rsid w:val="005F689F"/>
    <w:rsid w:val="006C24AE"/>
    <w:rsid w:val="00760193"/>
    <w:rsid w:val="007A1930"/>
    <w:rsid w:val="00870E14"/>
    <w:rsid w:val="00997F1A"/>
    <w:rsid w:val="009B547A"/>
    <w:rsid w:val="009F031D"/>
    <w:rsid w:val="00AC012A"/>
    <w:rsid w:val="00C16ADC"/>
    <w:rsid w:val="00D17D1A"/>
    <w:rsid w:val="00D22FC4"/>
    <w:rsid w:val="00D75001"/>
    <w:rsid w:val="00E40A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E8ED97"/>
  <w15:chartTrackingRefBased/>
  <w15:docId w15:val="{1D5365A1-EBF2-48FD-9B6A-2ED65F7903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2C03"/>
  </w:style>
  <w:style w:type="paragraph" w:styleId="Heading1">
    <w:name w:val="heading 1"/>
    <w:basedOn w:val="Normal"/>
    <w:next w:val="Normal"/>
    <w:link w:val="Heading1Char"/>
    <w:uiPriority w:val="9"/>
    <w:qFormat/>
    <w:rsid w:val="00282C03"/>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282C03"/>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82C03"/>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82C03"/>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Heading5">
    <w:name w:val="heading 5"/>
    <w:basedOn w:val="Normal"/>
    <w:next w:val="Normal"/>
    <w:link w:val="Heading5Char"/>
    <w:uiPriority w:val="9"/>
    <w:semiHidden/>
    <w:unhideWhenUsed/>
    <w:qFormat/>
    <w:rsid w:val="00282C03"/>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282C03"/>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282C03"/>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282C03"/>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282C03"/>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2C03"/>
    <w:pPr>
      <w:ind w:left="720"/>
      <w:contextualSpacing/>
    </w:pPr>
  </w:style>
  <w:style w:type="character" w:customStyle="1" w:styleId="Heading1Char">
    <w:name w:val="Heading 1 Char"/>
    <w:basedOn w:val="DefaultParagraphFont"/>
    <w:link w:val="Heading1"/>
    <w:uiPriority w:val="9"/>
    <w:rsid w:val="00282C03"/>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282C0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82C03"/>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82C03"/>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282C03"/>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282C03"/>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282C03"/>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282C03"/>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282C03"/>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282C03"/>
    <w:pPr>
      <w:spacing w:line="240" w:lineRule="auto"/>
    </w:pPr>
    <w:rPr>
      <w:b/>
      <w:bCs/>
      <w:smallCaps/>
      <w:color w:val="44546A" w:themeColor="text2"/>
    </w:rPr>
  </w:style>
  <w:style w:type="paragraph" w:styleId="Title">
    <w:name w:val="Title"/>
    <w:basedOn w:val="Normal"/>
    <w:next w:val="Normal"/>
    <w:link w:val="TitleChar"/>
    <w:uiPriority w:val="10"/>
    <w:qFormat/>
    <w:rsid w:val="00282C03"/>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282C03"/>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282C03"/>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282C03"/>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282C03"/>
    <w:rPr>
      <w:b/>
      <w:bCs/>
    </w:rPr>
  </w:style>
  <w:style w:type="character" w:styleId="Emphasis">
    <w:name w:val="Emphasis"/>
    <w:basedOn w:val="DefaultParagraphFont"/>
    <w:uiPriority w:val="20"/>
    <w:qFormat/>
    <w:rsid w:val="00282C03"/>
    <w:rPr>
      <w:i/>
      <w:iCs/>
    </w:rPr>
  </w:style>
  <w:style w:type="paragraph" w:styleId="NoSpacing">
    <w:name w:val="No Spacing"/>
    <w:uiPriority w:val="1"/>
    <w:qFormat/>
    <w:rsid w:val="00282C03"/>
    <w:pPr>
      <w:spacing w:after="0" w:line="240" w:lineRule="auto"/>
    </w:pPr>
  </w:style>
  <w:style w:type="paragraph" w:styleId="Quote">
    <w:name w:val="Quote"/>
    <w:basedOn w:val="Normal"/>
    <w:next w:val="Normal"/>
    <w:link w:val="QuoteChar"/>
    <w:uiPriority w:val="29"/>
    <w:qFormat/>
    <w:rsid w:val="00282C03"/>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282C03"/>
    <w:rPr>
      <w:color w:val="44546A" w:themeColor="text2"/>
      <w:sz w:val="24"/>
      <w:szCs w:val="24"/>
    </w:rPr>
  </w:style>
  <w:style w:type="paragraph" w:styleId="IntenseQuote">
    <w:name w:val="Intense Quote"/>
    <w:basedOn w:val="Normal"/>
    <w:next w:val="Normal"/>
    <w:link w:val="IntenseQuoteChar"/>
    <w:uiPriority w:val="30"/>
    <w:qFormat/>
    <w:rsid w:val="00282C03"/>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282C03"/>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282C03"/>
    <w:rPr>
      <w:i/>
      <w:iCs/>
      <w:color w:val="595959" w:themeColor="text1" w:themeTint="A6"/>
    </w:rPr>
  </w:style>
  <w:style w:type="character" w:styleId="IntenseEmphasis">
    <w:name w:val="Intense Emphasis"/>
    <w:basedOn w:val="DefaultParagraphFont"/>
    <w:uiPriority w:val="21"/>
    <w:qFormat/>
    <w:rsid w:val="00282C03"/>
    <w:rPr>
      <w:b/>
      <w:bCs/>
      <w:i/>
      <w:iCs/>
    </w:rPr>
  </w:style>
  <w:style w:type="character" w:styleId="SubtleReference">
    <w:name w:val="Subtle Reference"/>
    <w:basedOn w:val="DefaultParagraphFont"/>
    <w:uiPriority w:val="31"/>
    <w:qFormat/>
    <w:rsid w:val="00282C03"/>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282C03"/>
    <w:rPr>
      <w:b/>
      <w:bCs/>
      <w:smallCaps/>
      <w:color w:val="44546A" w:themeColor="text2"/>
      <w:u w:val="single"/>
    </w:rPr>
  </w:style>
  <w:style w:type="character" w:styleId="BookTitle">
    <w:name w:val="Book Title"/>
    <w:basedOn w:val="DefaultParagraphFont"/>
    <w:uiPriority w:val="33"/>
    <w:qFormat/>
    <w:rsid w:val="00282C03"/>
    <w:rPr>
      <w:b/>
      <w:bCs/>
      <w:smallCaps/>
      <w:spacing w:val="10"/>
    </w:rPr>
  </w:style>
  <w:style w:type="paragraph" w:styleId="TOCHeading">
    <w:name w:val="TOC Heading"/>
    <w:basedOn w:val="Heading1"/>
    <w:next w:val="Normal"/>
    <w:uiPriority w:val="39"/>
    <w:semiHidden/>
    <w:unhideWhenUsed/>
    <w:qFormat/>
    <w:rsid w:val="00282C03"/>
    <w:pPr>
      <w:outlineLvl w:val="9"/>
    </w:pPr>
  </w:style>
  <w:style w:type="paragraph" w:styleId="Header">
    <w:name w:val="header"/>
    <w:basedOn w:val="Normal"/>
    <w:link w:val="HeaderChar"/>
    <w:uiPriority w:val="99"/>
    <w:unhideWhenUsed/>
    <w:rsid w:val="00D17D1A"/>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7D1A"/>
  </w:style>
  <w:style w:type="paragraph" w:styleId="Footer">
    <w:name w:val="footer"/>
    <w:basedOn w:val="Normal"/>
    <w:link w:val="FooterChar"/>
    <w:uiPriority w:val="99"/>
    <w:unhideWhenUsed/>
    <w:rsid w:val="00D17D1A"/>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7D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54796C-E5AC-4E96-990B-E3D2366A46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863</Words>
  <Characters>4920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Nigel Stagg</dc:creator>
  <cp:keywords/>
  <dc:description/>
  <cp:lastModifiedBy>Nigel Stagg</cp:lastModifiedBy>
  <cp:revision>7</cp:revision>
  <dcterms:created xsi:type="dcterms:W3CDTF">2024-01-22T15:44:00Z</dcterms:created>
  <dcterms:modified xsi:type="dcterms:W3CDTF">2024-03-01T10:18:00Z</dcterms:modified>
</cp:coreProperties>
</file>